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597535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c61422a-29c7-4a5a-957e-10d44a9a8bf8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Республики Башкортостан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999bf644-f3de-4153-a38b-a44d917c4aaf" w:id="2"/>
      <w:r>
        <w:rPr>
          <w:rFonts w:ascii="Times New Roman" w:hAnsi="Times New Roman"/>
          <w:b/>
          <w:i w:val="false"/>
          <w:color w:val="000000"/>
          <w:sz w:val="28"/>
        </w:rPr>
        <w:t>"Администрация муниципального района Шаранский район Республики Башкортостан"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"СОШ д.Три Ключа"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Хазипова В.В.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Назарова Н.В.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Мрясева К.А.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3442153)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«Физическая культура»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138e01f-71ee-4195-a132-95a500e7f996" w:id="3"/>
      <w:r>
        <w:rPr>
          <w:rFonts w:ascii="Times New Roman" w:hAnsi="Times New Roman"/>
          <w:b/>
          <w:i w:val="false"/>
          <w:color w:val="000000"/>
          <w:sz w:val="28"/>
        </w:rPr>
        <w:t>Три Ключа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a612539e-b3c8-455e-88a4-bebacddb4762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5975358" w:id="5"/>
    <w:p>
      <w:pPr>
        <w:sectPr>
          <w:pgSz w:w="11906" w:h="16383" w:orient="portrait"/>
        </w:sectPr>
      </w:pPr>
    </w:p>
    <w:bookmarkEnd w:id="5"/>
    <w:bookmarkEnd w:id="0"/>
    <w:bookmarkStart w:name="block-2597535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0bad217-7d99-408e-b09f-86f4333d94ae"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физической культуры на уровне основного общего образования, – 170 часов: в 5 классе – 34 часа (1 час в неделю), в 6 классе – 34 часа (1 час в неделю), в 7 классе – 34 часа (1 час в неделю), в 8 классе – 34 часа (1 час в неделю), в 9 классе – 34 часа (1 час в неделю). 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5975359" w:id="8"/>
    <w:p>
      <w:pPr>
        <w:sectPr>
          <w:pgSz w:w="11906" w:h="16383" w:orient="portrait"/>
        </w:sectPr>
      </w:pPr>
    </w:p>
    <w:bookmarkEnd w:id="8"/>
    <w:bookmarkEnd w:id="6"/>
    <w:bookmarkStart w:name="block-2597535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Toc137567697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дневника физической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Физическое совершенствование.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Физкультурно-оздоровительная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Спортивно-оздоровительная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значение спортивно-оздоровительной деятельности в здоровом образе жизни современного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«Гимнастика».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«Лёгкая атлетика».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«Зимние виды спорта».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«Спортивные игры».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>
      <w:pPr>
        <w:spacing w:before="0" w:after="0"/>
        <w:ind w:left="120"/>
        <w:jc w:val="left"/>
      </w:pPr>
      <w:bookmarkStart w:name="_Toc137567698" w:id="11"/>
      <w:bookmarkEnd w:id="11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и способы составления плана самостоятельных занятий физической подготовкой.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Физическое совершенствование.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Физкультурно-оздоровительная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Спортивно-оздоровительная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«Гимнастика».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Лазанье по канату в три приёма (мальчики).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«Лёгкая атлетика».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Метание малого (теннисного) мяча в подвижную (раскачивающуюся) мишень.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«Зимние виды спорта».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«Спортивные игры».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игры и игровая деятельность по правилам с использованием разученных технических приёмов.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>
      <w:pPr>
        <w:spacing w:before="0" w:after="0"/>
        <w:ind w:left="120"/>
        <w:jc w:val="left"/>
      </w:pPr>
      <w:bookmarkStart w:name="_Toc137567699" w:id="12"/>
      <w:bookmarkEnd w:id="12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Способы самостоятельной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Физическое совершенствование.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pacing w:val="-2"/>
          <w:sz w:val="28"/>
        </w:rPr>
        <w:t>Физкультурно-оздоровительная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pacing w:val="-2"/>
          <w:sz w:val="28"/>
        </w:rPr>
        <w:t xml:space="preserve">Спортивно-оздоровительная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Модуль «Гимнастика».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Модуль «Лёгкая атлетика».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Метание малого (теннисного) мяча по движущейся (катящейся) с разной скоростью мишени.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Модуль «Зимние виды спорта».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спуски и подъёмы ранее освоенными способами.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Модуль «Спортивные игры».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>
      <w:pPr>
        <w:spacing w:before="0" w:after="0"/>
        <w:ind w:left="120"/>
        <w:jc w:val="left"/>
      </w:pPr>
      <w:bookmarkStart w:name="_Toc137567700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Физкультурно-оздоровительная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Спортивно-оздоровительная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«Гимнастика».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«Лёгкая атлетика».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Кроссовый бег, прыжок в длину с разбега способом «прогнувшись».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«Зимние виды спорта».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 переход с попеременного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«Плавание».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Старт прыжком с тумбочки при плавании кролем на груди, старт из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«Спортивные игры».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>
      <w:pPr>
        <w:spacing w:before="0" w:after="0"/>
        <w:ind w:left="120"/>
        <w:jc w:val="left"/>
      </w:pPr>
      <w:bookmarkStart w:name="_Toc137567701" w:id="14"/>
      <w:bookmarkEnd w:id="14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Физкультурно-оздоровительная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Спортивно-оздоровительная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«Гимнастика».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акробатики и ритмической гимнастики (девушки).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«Лёгкая атлетика».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«Зимние виды спорта».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«Плавание».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Брасс: подводящие упражнения и плавание в полной координации. Повороты при плавании брассом.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«Спортивные игры».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bookmarkStart w:name="block-25975354" w:id="15"/>
    <w:p>
      <w:pPr>
        <w:sectPr>
          <w:pgSz w:w="11906" w:h="16383" w:orient="portrait"/>
        </w:sectPr>
      </w:pPr>
    </w:p>
    <w:bookmarkEnd w:id="15"/>
    <w:bookmarkEnd w:id="9"/>
    <w:bookmarkStart w:name="block-25975356" w:id="16"/>
    <w:p>
      <w:pPr>
        <w:spacing w:before="0" w:after="0" w:line="264"/>
        <w:ind w:left="120"/>
        <w:jc w:val="both"/>
      </w:pPr>
      <w:bookmarkStart w:name="_Toc137548640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ФИЗИЧЕСКОЙ КУЛЬТУРЕ НА УРОВНЕ ОСНОВНОГО ОБЩЕГО ОБРАЗОВАНИЯ</w:t>
      </w:r>
    </w:p>
    <w:p>
      <w:pPr>
        <w:spacing w:before="0" w:after="0"/>
        <w:ind w:left="120"/>
        <w:jc w:val="left"/>
      </w:pPr>
      <w:bookmarkStart w:name="_Toc137548641" w:id="18"/>
      <w:bookmarkEnd w:id="18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деятельности, общении со сверстниками, публичных выступлениях и дискуссиях.</w:t>
      </w:r>
    </w:p>
    <w:p>
      <w:pPr>
        <w:spacing w:before="0" w:after="0"/>
        <w:ind w:left="120"/>
        <w:jc w:val="left"/>
      </w:pPr>
      <w:bookmarkStart w:name="_Toc137567704" w:id="19"/>
      <w:bookmarkEnd w:id="19"/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bookmarkStart w:name="_Toc134720971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универсальные познавательные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универсальные коммуникативные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универсальные регулятивные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>
      <w:pPr>
        <w:spacing w:before="0" w:after="0"/>
        <w:ind w:left="120"/>
        <w:jc w:val="left"/>
      </w:pPr>
      <w:bookmarkStart w:name="_Toc137567705" w:id="21"/>
      <w:bookmarkEnd w:id="21"/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бег с равномерной скоростью с высокого старта по учебной дистанции;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демонстрировать технику прыжка в длину с разбега способом «согнув ноги»;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передвигаться на лыжах попеременным двухшажным ходом (для бесснежных районов – имитация передвижения);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демонстрировать технические действия в спортивных играх: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и демонстрировать технические действия в спортивных играх: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метание малого мяча на точность в неподвижную, качающуюся и катящуюся с разной скоростью мишень;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демонстрировать и использовать технические действия спортивных игр: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передвижение на лыжах одновременным бесшажным ходом, переход с попеременного двухшажного хода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безопасности в бассейне при выполнении плавательных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прыжки в воду со стартовой тумбы;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технические элементы плавания кролем на груди в согласовании с дыханием;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демонстрировать и использовать технические действия спортивных игр: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понятие «профессионально-прикладная физическая культура»;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и выполнять композицию упражнений черлидинга с построением пирамид, элементами степ-аэробики и акробатики (девушки);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безопасности в бассейне при выполнении плавательных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повороты кувырком, маятником;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технические элементы брассом в согласовании с дыханием;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>
      <w:pPr>
        <w:spacing w:before="0" w:after="0"/>
        <w:ind w:left="120"/>
        <w:jc w:val="left"/>
      </w:pPr>
    </w:p>
    <w:bookmarkStart w:name="block-25975356" w:id="22"/>
    <w:p>
      <w:pPr>
        <w:sectPr>
          <w:pgSz w:w="11906" w:h="16383" w:orient="portrait"/>
        </w:sectPr>
      </w:pPr>
    </w:p>
    <w:bookmarkEnd w:id="22"/>
    <w:bookmarkEnd w:id="16"/>
    <w:bookmarkStart w:name="block-25975355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Способы самостоятельной деятельности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Способы самостоятельной 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val="114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Способы самостоятельной 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Способы самостоятельной 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7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Способы самостоятельной 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975355" w:id="24"/>
    <w:p>
      <w:pPr>
        <w:sectPr>
          <w:pgSz w:w="16383" w:h="11906" w:orient="landscape"/>
        </w:sectPr>
      </w:pPr>
    </w:p>
    <w:bookmarkEnd w:id="24"/>
    <w:bookmarkEnd w:id="23"/>
    <w:bookmarkStart w:name="block-25975357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17"/>
        <w:gridCol w:w="2880"/>
        <w:gridCol w:w="2587"/>
        <w:gridCol w:w="2724"/>
        <w:gridCol w:w="4186"/>
      </w:tblGrid>
      <w:tr>
        <w:trPr>
          <w:trHeight w:val="300" w:hRule="atLeast"/>
          <w:trHeight w:val="144" w:hRule="atLeast"/>
        </w:trPr>
        <w:tc>
          <w:tcPr>
            <w:tcW w:w="8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9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 и здоровый образ жизни человека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Кувырок вперёд и назад в группировке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Кувырок назад из стойки на лопатках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Опорные прыжки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Совершенствование лыжных ходов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ловли мяча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Ведение мяча стоя на месте. Ведение мяча в движении.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Приём и передача мяча снизу и сверху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 по мячу внутренней стороной стопы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Ведение футбольного мяча «по прямой», "по кругу"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18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9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Возрождение Олимпийских игр. Символика и ритуалы Олимпийских игр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подготовка человека. Основные показатели физической нагрузки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Упражнения для профилактики нарушений осанки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Спринтерский бег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Метание малого мяча по движущейся мишени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лыжных ходов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Совершенствование лыжных ходов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Подьемы и спуски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Упражнения лыжной подготовки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Прохождение дистанций безшажным ходом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Передвижения по учебной дистанции, повороты, спуски, торможения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Приём мяча двумя руками снизу в разные зоны площадки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5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Эстафетный бег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Прыжки с разбега в длину и в высоту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Метание малого мяча в катящуюся мишень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Метание малого мяча в катящуюся мишень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Торможение на лыжах способом «упор»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Торможение на лыжах способом «упор»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Передача мяча после отскока от пола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Ловля мяча после отскока от пола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Средние и длинные передачи мяча по прямой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Средние и длинные передачи мяча по диагонали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Тактические действия при выполнении углового удара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Коррекция нарушения осанки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планов для самостоятельных занятий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учёта индивидуальных особенностей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стартов при плавании кролем на груди и на спине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поворотов при плавании кролем на груди и на спине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 по мячу с разбега внутренней частью подъёма стопы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Остановка мяча внутренней стороной стопы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Здоровье и здоровый образ жизни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Мероприятия в режиме двигательной активности обучающихся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Кувырок назад в упор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Плавание брассом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Ведение мяча. Передача мяча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Ведение мяча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мяча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Передачи мяча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975357" w:id="26"/>
    <w:p>
      <w:pPr>
        <w:sectPr>
          <w:pgSz w:w="16383" w:h="11906" w:orient="landscape"/>
        </w:sectPr>
      </w:pPr>
    </w:p>
    <w:bookmarkEnd w:id="26"/>
    <w:bookmarkEnd w:id="25"/>
    <w:bookmarkStart w:name="block-25975360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056fd23-2f41-4129-8da1-d467aa21439d" w:id="28"/>
      <w:r>
        <w:rPr>
          <w:rFonts w:ascii="Times New Roman" w:hAnsi="Times New Roman"/>
          <w:b w:val="false"/>
          <w:i w:val="false"/>
          <w:color w:val="000000"/>
          <w:sz w:val="28"/>
        </w:rPr>
        <w:t>• Физическая культура, 5-7 классы/ Виленский М.Я., Туревский И.М., Торочкова Т.Ю. и другие; под редакцией Виленского М.Я., Акционерное общество «Издательство «Просвещение»</w:t>
      </w:r>
      <w:bookmarkEnd w:id="28"/>
      <w:r>
        <w:rPr>
          <w:sz w:val="28"/>
        </w:rPr>
        <w:br/>
      </w:r>
      <w:bookmarkStart w:name="f056fd23-2f41-4129-8da1-d467aa21439d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Физическая культура, 8-9 классы/ Лях В.И., Акционерное общество «Издательство «Просвещение»</w:t>
      </w:r>
      <w:bookmarkEnd w:id="2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5975360" w:id="30"/>
    <w:p>
      <w:pPr>
        <w:sectPr>
          <w:pgSz w:w="11906" w:h="16383" w:orient="portrait"/>
        </w:sectPr>
      </w:pPr>
    </w:p>
    <w:bookmarkEnd w:id="30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